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AAD91" w14:textId="421C49B5" w:rsidR="00BB6095" w:rsidRPr="00FA2AC5" w:rsidRDefault="00BB6095" w:rsidP="00BB6095">
      <w:pPr>
        <w:pBdr>
          <w:bottom w:val="single" w:sz="4" w:space="1" w:color="auto"/>
        </w:pBdr>
        <w:jc w:val="center"/>
        <w:rPr>
          <w:b/>
          <w:bCs/>
          <w:u w:val="single"/>
        </w:rPr>
      </w:pPr>
      <w:bookmarkStart w:id="0" w:name="_GoBack"/>
      <w:bookmarkEnd w:id="0"/>
      <w:r w:rsidRPr="00150B85">
        <w:rPr>
          <w:b/>
          <w:bCs/>
          <w:sz w:val="28"/>
          <w:szCs w:val="28"/>
        </w:rPr>
        <w:t>QUESTIONS AND CONCERNS:</w:t>
      </w:r>
      <w:r w:rsidRPr="00150B85">
        <w:rPr>
          <w:sz w:val="28"/>
          <w:szCs w:val="28"/>
        </w:rPr>
        <w:br/>
      </w:r>
      <w:r w:rsidRPr="00150B85">
        <w:rPr>
          <w:color w:val="2F5496" w:themeColor="accent1" w:themeShade="BF"/>
          <w:sz w:val="32"/>
          <w:szCs w:val="32"/>
        </w:rPr>
        <w:t xml:space="preserve">THE PRELUDE </w:t>
      </w:r>
      <w:r w:rsidR="00994281" w:rsidRPr="00150B85">
        <w:rPr>
          <w:color w:val="2F5496" w:themeColor="accent1" w:themeShade="BF"/>
          <w:sz w:val="32"/>
          <w:szCs w:val="32"/>
        </w:rPr>
        <w:t xml:space="preserve">PREPARATORY </w:t>
      </w:r>
      <w:r w:rsidRPr="00FA2AC5">
        <w:rPr>
          <w:color w:val="2F5496" w:themeColor="accent1" w:themeShade="BF"/>
          <w:sz w:val="32"/>
          <w:szCs w:val="32"/>
        </w:rPr>
        <w:t xml:space="preserve">CHARTER APPLICATION IN </w:t>
      </w:r>
      <w:r>
        <w:rPr>
          <w:color w:val="2F5496" w:themeColor="accent1" w:themeShade="BF"/>
          <w:sz w:val="32"/>
          <w:szCs w:val="32"/>
        </w:rPr>
        <w:t>BEXAR COUNTY</w:t>
      </w:r>
      <w:r w:rsidRPr="00FA2AC5">
        <w:rPr>
          <w:color w:val="2F5496" w:themeColor="accent1" w:themeShade="BF"/>
          <w:sz w:val="24"/>
          <w:szCs w:val="24"/>
        </w:rPr>
        <w:br/>
      </w:r>
      <w:r w:rsidR="004C6088">
        <w:rPr>
          <w:color w:val="2F5496" w:themeColor="accent1" w:themeShade="BF"/>
          <w:sz w:val="24"/>
          <w:szCs w:val="24"/>
        </w:rPr>
        <w:t xml:space="preserve">September </w:t>
      </w:r>
      <w:r w:rsidR="00522E93">
        <w:rPr>
          <w:color w:val="2F5496" w:themeColor="accent1" w:themeShade="BF"/>
          <w:sz w:val="24"/>
          <w:szCs w:val="24"/>
        </w:rPr>
        <w:t>5</w:t>
      </w:r>
      <w:r w:rsidR="00153C6C">
        <w:rPr>
          <w:color w:val="2F5496" w:themeColor="accent1" w:themeShade="BF"/>
          <w:sz w:val="24"/>
          <w:szCs w:val="24"/>
        </w:rPr>
        <w:t>, 2020</w:t>
      </w:r>
    </w:p>
    <w:p w14:paraId="1DF56405" w14:textId="4602C10C" w:rsidR="00522E93" w:rsidRDefault="00BB6095" w:rsidP="00522E93">
      <w:pPr>
        <w:rPr>
          <w:b/>
          <w:bCs/>
          <w:color w:val="2F5496" w:themeColor="accent1" w:themeShade="BF"/>
          <w:u w:val="single"/>
        </w:rPr>
      </w:pPr>
      <w:r w:rsidRPr="00D97CDA">
        <w:rPr>
          <w:b/>
          <w:bCs/>
          <w:color w:val="2F5496" w:themeColor="accent1" w:themeShade="BF"/>
          <w:u w:val="single"/>
        </w:rPr>
        <w:t>Overview</w:t>
      </w:r>
      <w:r w:rsidRPr="00FA2AC5">
        <w:rPr>
          <w:b/>
          <w:bCs/>
          <w:u w:val="single"/>
        </w:rPr>
        <w:t>:</w:t>
      </w:r>
      <w:r w:rsidRPr="00FA2AC5">
        <w:rPr>
          <w:b/>
          <w:bCs/>
        </w:rPr>
        <w:t xml:space="preserve">  </w:t>
      </w:r>
      <w:r w:rsidR="00B66134">
        <w:rPr>
          <w:b/>
          <w:bCs/>
          <w:color w:val="000000" w:themeColor="text1"/>
          <w:u w:val="single"/>
        </w:rPr>
        <w:t>Prelude Preparatory Charter</w:t>
      </w:r>
      <w:r w:rsidRPr="00D97CDA">
        <w:rPr>
          <w:b/>
          <w:bCs/>
          <w:color w:val="000000" w:themeColor="text1"/>
          <w:u w:val="single"/>
        </w:rPr>
        <w:t xml:space="preserve"> School</w:t>
      </w:r>
      <w:r w:rsidR="00BD152C">
        <w:t xml:space="preserve"> </w:t>
      </w:r>
      <w:r>
        <w:t xml:space="preserve">has submitted a charter application to TEA to open a new charter school in </w:t>
      </w:r>
      <w:r w:rsidR="00B66134">
        <w:t>Bexar</w:t>
      </w:r>
      <w:r>
        <w:t xml:space="preserve"> County (Texas) serving grades PK-</w:t>
      </w:r>
      <w:r w:rsidR="00B66134">
        <w:t>8</w:t>
      </w:r>
      <w:r>
        <w:t xml:space="preserve"> </w:t>
      </w:r>
      <w:r w:rsidR="00B66134">
        <w:t>with an</w:t>
      </w:r>
      <w:r>
        <w:t xml:space="preserve"> enrollment of </w:t>
      </w:r>
      <w:r w:rsidR="00B66134">
        <w:t xml:space="preserve">720 </w:t>
      </w:r>
      <w:r>
        <w:t xml:space="preserve">students at capacity. </w:t>
      </w:r>
      <w:r w:rsidR="00BD152C">
        <w:t xml:space="preserve">Prelude is affiliated with Building Excellent Schools, an out-of-state organization </w:t>
      </w:r>
      <w:r w:rsidR="00CD0C69">
        <w:t xml:space="preserve">funded by the Walton Foundation </w:t>
      </w:r>
      <w:r w:rsidR="00BD152C">
        <w:t xml:space="preserve">that promotes charter growth across the United States. </w:t>
      </w:r>
      <w:r>
        <w:t xml:space="preserve">The </w:t>
      </w:r>
      <w:r w:rsidR="00B66134">
        <w:t xml:space="preserve">independent school </w:t>
      </w:r>
      <w:r>
        <w:t xml:space="preserve">districts most affected are </w:t>
      </w:r>
      <w:r w:rsidR="00B66134">
        <w:t>Southwest</w:t>
      </w:r>
      <w:r>
        <w:t xml:space="preserve">, </w:t>
      </w:r>
      <w:r w:rsidR="00B66134">
        <w:t>South San Antonio</w:t>
      </w:r>
      <w:r>
        <w:t>, and</w:t>
      </w:r>
      <w:r w:rsidR="00B66134">
        <w:t xml:space="preserve"> Harlandale</w:t>
      </w:r>
      <w:r>
        <w:t xml:space="preserve">. This is </w:t>
      </w:r>
      <w:r w:rsidR="00B66134">
        <w:t>Prelude’s</w:t>
      </w:r>
      <w:r>
        <w:t xml:space="preserve"> </w:t>
      </w:r>
      <w:r w:rsidR="00B66134">
        <w:t>second</w:t>
      </w:r>
      <w:r>
        <w:t xml:space="preserve"> </w:t>
      </w:r>
      <w:r w:rsidR="00B66134">
        <w:t>attempt</w:t>
      </w:r>
      <w:r>
        <w:t xml:space="preserve"> to open a charter school in Texas.  </w:t>
      </w:r>
    </w:p>
    <w:p w14:paraId="772989AA" w14:textId="6EF3626C" w:rsidR="00A86045" w:rsidRDefault="00BB6095" w:rsidP="00BB6095">
      <w:r>
        <w:rPr>
          <w:b/>
          <w:bCs/>
          <w:color w:val="2F5496" w:themeColor="accent1" w:themeShade="BF"/>
          <w:u w:val="single"/>
        </w:rPr>
        <w:t>Revenue loss for public school districts</w:t>
      </w:r>
      <w:r>
        <w:rPr>
          <w:b/>
          <w:bCs/>
          <w:u w:val="single"/>
        </w:rPr>
        <w:t>:</w:t>
      </w:r>
      <w:r>
        <w:t xml:space="preserve">  </w:t>
      </w:r>
      <w:r>
        <w:rPr>
          <w:color w:val="000000" w:themeColor="text1"/>
        </w:rPr>
        <w:t xml:space="preserve">At a minimum, </w:t>
      </w:r>
      <w:r w:rsidR="00BD152C" w:rsidRPr="004C6088">
        <w:rPr>
          <w:color w:val="000000" w:themeColor="text1"/>
        </w:rPr>
        <w:t>Bexar</w:t>
      </w:r>
      <w:r w:rsidRPr="004C6088">
        <w:rPr>
          <w:color w:val="000000" w:themeColor="text1"/>
        </w:rPr>
        <w:t xml:space="preserve"> County public school districts will lose an estimate of up to </w:t>
      </w:r>
      <w:r w:rsidRPr="004C6088">
        <w:rPr>
          <w:b/>
          <w:bCs/>
          <w:color w:val="000000" w:themeColor="text1"/>
        </w:rPr>
        <w:t>$</w:t>
      </w:r>
      <w:r w:rsidR="004C6088">
        <w:rPr>
          <w:b/>
          <w:bCs/>
          <w:color w:val="000000" w:themeColor="text1"/>
        </w:rPr>
        <w:t>6.5 million</w:t>
      </w:r>
      <w:r>
        <w:rPr>
          <w:color w:val="000000" w:themeColor="text1"/>
        </w:rPr>
        <w:t xml:space="preserve"> revenue annually once </w:t>
      </w:r>
      <w:r w:rsidR="00BD152C">
        <w:rPr>
          <w:color w:val="000000" w:themeColor="text1"/>
        </w:rPr>
        <w:t xml:space="preserve">Prelude </w:t>
      </w:r>
      <w:r>
        <w:rPr>
          <w:color w:val="000000" w:themeColor="text1"/>
        </w:rPr>
        <w:t>is at maximum enrollment capacity.  Over ten years</w:t>
      </w:r>
      <w:r w:rsidR="00BD152C">
        <w:rPr>
          <w:color w:val="000000" w:themeColor="text1"/>
        </w:rPr>
        <w:t xml:space="preserve"> Bexar</w:t>
      </w:r>
      <w:r>
        <w:rPr>
          <w:color w:val="000000" w:themeColor="text1"/>
        </w:rPr>
        <w:t xml:space="preserve"> County districts </w:t>
      </w:r>
      <w:r w:rsidRPr="004C6088">
        <w:rPr>
          <w:color w:val="000000" w:themeColor="text1"/>
        </w:rPr>
        <w:t>would lose an estimate of up to</w:t>
      </w:r>
      <w:r w:rsidRPr="00BD152C">
        <w:rPr>
          <w:b/>
          <w:bCs/>
          <w:color w:val="000000" w:themeColor="text1"/>
        </w:rPr>
        <w:t xml:space="preserve"> </w:t>
      </w:r>
      <w:r w:rsidRPr="004C6088">
        <w:rPr>
          <w:b/>
          <w:bCs/>
          <w:color w:val="000000" w:themeColor="text1"/>
        </w:rPr>
        <w:t>$</w:t>
      </w:r>
      <w:r w:rsidR="004C6088">
        <w:rPr>
          <w:b/>
          <w:bCs/>
          <w:color w:val="000000" w:themeColor="text1"/>
        </w:rPr>
        <w:t>49 million</w:t>
      </w:r>
      <w:r>
        <w:rPr>
          <w:color w:val="000000" w:themeColor="text1"/>
        </w:rPr>
        <w:t xml:space="preserve"> in revenue (</w:t>
      </w:r>
      <w:r w:rsidRPr="00AD40CB">
        <w:rPr>
          <w:i/>
          <w:iCs/>
          <w:color w:val="000000" w:themeColor="text1"/>
        </w:rPr>
        <w:t>based on average estimated per student revenue loss</w:t>
      </w:r>
      <w:r>
        <w:rPr>
          <w:color w:val="000000" w:themeColor="text1"/>
        </w:rPr>
        <w:t>).</w:t>
      </w:r>
      <w:r>
        <w:rPr>
          <w:color w:val="000000" w:themeColor="text1"/>
        </w:rPr>
        <w:br/>
      </w:r>
      <w:r>
        <w:rPr>
          <w:b/>
          <w:bCs/>
          <w:u w:val="single"/>
        </w:rPr>
        <w:br/>
      </w:r>
      <w:r>
        <w:rPr>
          <w:b/>
          <w:bCs/>
          <w:color w:val="2F5496" w:themeColor="accent1" w:themeShade="BF"/>
          <w:u w:val="single"/>
        </w:rPr>
        <w:t>Fiscal cost to the state</w:t>
      </w:r>
      <w:r>
        <w:rPr>
          <w:b/>
          <w:bCs/>
          <w:u w:val="single"/>
        </w:rPr>
        <w:t>:</w:t>
      </w:r>
      <w:r>
        <w:t xml:space="preserve">  </w:t>
      </w:r>
      <w:r w:rsidR="00BD152C" w:rsidRPr="00BD152C">
        <w:rPr>
          <w:rFonts w:ascii="Calibri" w:eastAsia="Times New Roman" w:hAnsi="Calibri" w:cs="Calibri"/>
          <w:color w:val="000000"/>
        </w:rPr>
        <w:t xml:space="preserve">Because the </w:t>
      </w:r>
      <w:r w:rsidR="00BD152C">
        <w:rPr>
          <w:rFonts w:ascii="Calibri" w:eastAsia="Times New Roman" w:hAnsi="Calibri" w:cs="Calibri"/>
          <w:color w:val="000000"/>
        </w:rPr>
        <w:t>c</w:t>
      </w:r>
      <w:r w:rsidR="00BD152C" w:rsidRPr="00BD152C">
        <w:rPr>
          <w:rFonts w:ascii="Calibri" w:eastAsia="Times New Roman" w:hAnsi="Calibri" w:cs="Calibri"/>
          <w:color w:val="000000"/>
        </w:rPr>
        <w:t xml:space="preserve">harter </w:t>
      </w:r>
      <w:r w:rsidR="00BD152C">
        <w:rPr>
          <w:rFonts w:ascii="Calibri" w:eastAsia="Times New Roman" w:hAnsi="Calibri" w:cs="Calibri"/>
          <w:color w:val="000000"/>
        </w:rPr>
        <w:t>f</w:t>
      </w:r>
      <w:r w:rsidR="00BD152C" w:rsidRPr="00BD152C">
        <w:rPr>
          <w:rFonts w:ascii="Calibri" w:eastAsia="Times New Roman" w:hAnsi="Calibri" w:cs="Calibri"/>
          <w:color w:val="000000"/>
        </w:rPr>
        <w:t xml:space="preserve">unding </w:t>
      </w:r>
      <w:r w:rsidR="00BD152C">
        <w:rPr>
          <w:rFonts w:ascii="Calibri" w:eastAsia="Times New Roman" w:hAnsi="Calibri" w:cs="Calibri"/>
          <w:color w:val="000000"/>
        </w:rPr>
        <w:t>a</w:t>
      </w:r>
      <w:r w:rsidR="00BD152C" w:rsidRPr="00BD152C">
        <w:rPr>
          <w:rFonts w:ascii="Calibri" w:eastAsia="Times New Roman" w:hAnsi="Calibri" w:cs="Calibri"/>
          <w:color w:val="000000"/>
        </w:rPr>
        <w:t xml:space="preserve">dvantage </w:t>
      </w:r>
      <w:r w:rsidR="00522E93">
        <w:rPr>
          <w:rFonts w:ascii="Calibri" w:eastAsia="Times New Roman" w:hAnsi="Calibri" w:cs="Calibri"/>
          <w:color w:val="000000"/>
        </w:rPr>
        <w:t>gives</w:t>
      </w:r>
      <w:r w:rsidR="00BD152C" w:rsidRPr="00BD152C">
        <w:rPr>
          <w:rFonts w:ascii="Calibri" w:eastAsia="Times New Roman" w:hAnsi="Calibri" w:cs="Calibri"/>
          <w:color w:val="000000"/>
        </w:rPr>
        <w:t xml:space="preserve"> </w:t>
      </w:r>
      <w:r w:rsidR="00522E93">
        <w:rPr>
          <w:rFonts w:ascii="Calibri" w:eastAsia="Times New Roman" w:hAnsi="Calibri" w:cs="Calibri"/>
          <w:color w:val="000000"/>
        </w:rPr>
        <w:t xml:space="preserve">a </w:t>
      </w:r>
      <w:r w:rsidR="00BD152C" w:rsidRPr="00BD152C">
        <w:rPr>
          <w:rFonts w:ascii="Calibri" w:eastAsia="Times New Roman" w:hAnsi="Calibri" w:cs="Calibri"/>
          <w:color w:val="000000"/>
        </w:rPr>
        <w:t xml:space="preserve">charter school a </w:t>
      </w:r>
      <w:r w:rsidR="00522E93">
        <w:rPr>
          <w:rFonts w:ascii="Calibri" w:eastAsia="Times New Roman" w:hAnsi="Calibri" w:cs="Calibri"/>
          <w:color w:val="000000"/>
        </w:rPr>
        <w:t xml:space="preserve">$1,664 per student </w:t>
      </w:r>
      <w:r w:rsidR="00BD152C" w:rsidRPr="00BD152C">
        <w:rPr>
          <w:rFonts w:ascii="Calibri" w:eastAsia="Times New Roman" w:hAnsi="Calibri" w:cs="Calibri"/>
          <w:color w:val="000000"/>
        </w:rPr>
        <w:t xml:space="preserve">larger </w:t>
      </w:r>
      <w:r w:rsidR="00522E93">
        <w:rPr>
          <w:rFonts w:ascii="Calibri" w:eastAsia="Times New Roman" w:hAnsi="Calibri" w:cs="Calibri"/>
          <w:color w:val="000000"/>
        </w:rPr>
        <w:t xml:space="preserve">funding </w:t>
      </w:r>
      <w:r w:rsidR="00BD152C" w:rsidRPr="00BD152C">
        <w:rPr>
          <w:rFonts w:ascii="Calibri" w:eastAsia="Times New Roman" w:hAnsi="Calibri" w:cs="Calibri"/>
          <w:color w:val="000000"/>
        </w:rPr>
        <w:t xml:space="preserve">entitlement than </w:t>
      </w:r>
      <w:r w:rsidR="00522E93">
        <w:rPr>
          <w:rFonts w:ascii="Calibri" w:eastAsia="Times New Roman" w:hAnsi="Calibri" w:cs="Calibri"/>
          <w:color w:val="000000"/>
        </w:rPr>
        <w:t>South San Antonio ISD</w:t>
      </w:r>
      <w:r w:rsidR="00BD152C" w:rsidRPr="00BD152C">
        <w:rPr>
          <w:rFonts w:ascii="Calibri" w:eastAsia="Times New Roman" w:hAnsi="Calibri" w:cs="Calibri"/>
          <w:color w:val="000000"/>
        </w:rPr>
        <w:t>, Prelude will cost the state an additional </w:t>
      </w:r>
      <w:r w:rsidR="00BD152C" w:rsidRPr="00BD152C">
        <w:rPr>
          <w:rFonts w:ascii="Calibri" w:eastAsia="Times New Roman" w:hAnsi="Calibri" w:cs="Calibri"/>
          <w:b/>
          <w:bCs/>
          <w:color w:val="000000"/>
        </w:rPr>
        <w:t>$2,793,923 </w:t>
      </w:r>
      <w:r w:rsidR="00BD152C" w:rsidRPr="00BD152C">
        <w:rPr>
          <w:rFonts w:ascii="Calibri" w:eastAsia="Times New Roman" w:hAnsi="Calibri" w:cs="Calibri"/>
          <w:color w:val="000000"/>
        </w:rPr>
        <w:t>in its first five years and </w:t>
      </w:r>
      <w:r w:rsidR="00BD152C" w:rsidRPr="00BD152C">
        <w:rPr>
          <w:rFonts w:ascii="Calibri" w:eastAsia="Times New Roman" w:hAnsi="Calibri" w:cs="Calibri"/>
          <w:b/>
          <w:bCs/>
          <w:color w:val="000000"/>
        </w:rPr>
        <w:t>$8,484,802</w:t>
      </w:r>
      <w:r w:rsidR="00BD152C" w:rsidRPr="00BD152C">
        <w:rPr>
          <w:rFonts w:ascii="Calibri" w:eastAsia="Times New Roman" w:hAnsi="Calibri" w:cs="Calibri"/>
          <w:color w:val="000000"/>
        </w:rPr>
        <w:t> in the first ten years over the cost of enrollment of the same students in South San Antonio ISD.</w:t>
      </w:r>
      <w:r w:rsidR="00150B85">
        <w:br/>
      </w:r>
      <w:r>
        <w:rPr>
          <w:b/>
          <w:bCs/>
          <w:u w:val="single"/>
        </w:rPr>
        <w:br/>
      </w:r>
      <w:r w:rsidRPr="00795018">
        <w:rPr>
          <w:b/>
          <w:bCs/>
          <w:color w:val="000000" w:themeColor="text1"/>
          <w:u w:val="single"/>
        </w:rPr>
        <w:t>QUESTIONS AND CONCERNS</w:t>
      </w:r>
      <w:r w:rsidRPr="00795018">
        <w:rPr>
          <w:b/>
          <w:bCs/>
          <w:color w:val="000000" w:themeColor="text1"/>
          <w:u w:val="single"/>
        </w:rPr>
        <w:br/>
      </w:r>
      <w:r>
        <w:rPr>
          <w:b/>
          <w:bCs/>
          <w:u w:val="single"/>
        </w:rPr>
        <w:br/>
      </w:r>
      <w:r w:rsidR="0069102C">
        <w:rPr>
          <w:b/>
          <w:bCs/>
          <w:color w:val="2F5496" w:themeColor="accent1" w:themeShade="BF"/>
          <w:u w:val="single"/>
        </w:rPr>
        <w:t>Prelude’s special population projections fall well below area campuses</w:t>
      </w:r>
      <w:r w:rsidR="00136898">
        <w:rPr>
          <w:b/>
          <w:bCs/>
          <w:color w:val="2F5496" w:themeColor="accent1" w:themeShade="BF"/>
          <w:u w:val="single"/>
        </w:rPr>
        <w:t xml:space="preserve"> by as much as 33%</w:t>
      </w:r>
      <w:r w:rsidR="0069102C">
        <w:rPr>
          <w:b/>
          <w:bCs/>
          <w:color w:val="2F5496" w:themeColor="accent1" w:themeShade="BF"/>
          <w:u w:val="single"/>
        </w:rPr>
        <w:t>.</w:t>
      </w:r>
      <w:r w:rsidR="0069102C" w:rsidRPr="0069102C">
        <w:t xml:space="preserve"> </w:t>
      </w:r>
      <w:r w:rsidR="00A86045">
        <w:t>Many campuses</w:t>
      </w:r>
      <w:r w:rsidR="00AC667D">
        <w:t xml:space="preserve"> in the primary geographic boundary </w:t>
      </w:r>
      <w:r w:rsidR="00A86045">
        <w:t xml:space="preserve">serve much higher percentages of </w:t>
      </w:r>
      <w:r w:rsidR="00AC667D">
        <w:t>students identified as English Leaners (EL), economically disadvantaged, special needs, and at-risk</w:t>
      </w:r>
      <w:r w:rsidR="00A86045">
        <w:t xml:space="preserve"> than Prelude plans to serve</w:t>
      </w:r>
      <w:r w:rsidR="00AC667D">
        <w:t xml:space="preserve">. For example, </w:t>
      </w:r>
      <w:r w:rsidR="00A86045">
        <w:t xml:space="preserve">while </w:t>
      </w:r>
      <w:r w:rsidR="00AC667D" w:rsidRPr="00074B4E">
        <w:rPr>
          <w:b/>
          <w:bCs/>
        </w:rPr>
        <w:t xml:space="preserve">Prelude projects serving </w:t>
      </w:r>
      <w:r w:rsidR="00A86045" w:rsidRPr="00074B4E">
        <w:rPr>
          <w:b/>
          <w:bCs/>
        </w:rPr>
        <w:t xml:space="preserve">just </w:t>
      </w:r>
      <w:r w:rsidR="00AC667D" w:rsidRPr="00074B4E">
        <w:rPr>
          <w:b/>
          <w:bCs/>
        </w:rPr>
        <w:t>17% ELs</w:t>
      </w:r>
      <w:r w:rsidR="00A86045">
        <w:t xml:space="preserve">, several </w:t>
      </w:r>
      <w:r w:rsidR="00A86045" w:rsidRPr="00074B4E">
        <w:rPr>
          <w:b/>
          <w:bCs/>
        </w:rPr>
        <w:t xml:space="preserve">individual campuses in </w:t>
      </w:r>
      <w:r w:rsidR="00136898" w:rsidRPr="00074B4E">
        <w:rPr>
          <w:b/>
          <w:bCs/>
        </w:rPr>
        <w:t>the targeted zip</w:t>
      </w:r>
      <w:r w:rsidR="00A86045" w:rsidRPr="00074B4E">
        <w:rPr>
          <w:b/>
          <w:bCs/>
        </w:rPr>
        <w:t xml:space="preserve"> code serve between </w:t>
      </w:r>
      <w:r w:rsidR="00136898" w:rsidRPr="00074B4E">
        <w:rPr>
          <w:b/>
          <w:bCs/>
        </w:rPr>
        <w:t>40% and 53% ELs</w:t>
      </w:r>
      <w:r w:rsidR="00136898">
        <w:t>.</w:t>
      </w:r>
    </w:p>
    <w:p w14:paraId="7C1A1CC8" w14:textId="23F914FD" w:rsidR="00BB6095" w:rsidRPr="00A86045" w:rsidRDefault="00DA7D3D" w:rsidP="00BB6095">
      <w:r>
        <w:rPr>
          <w:b/>
          <w:bCs/>
          <w:color w:val="2F5496" w:themeColor="accent1" w:themeShade="BF"/>
          <w:u w:val="single"/>
        </w:rPr>
        <w:t>There is l</w:t>
      </w:r>
      <w:r w:rsidR="00883E92">
        <w:rPr>
          <w:b/>
          <w:bCs/>
          <w:color w:val="2F5496" w:themeColor="accent1" w:themeShade="BF"/>
          <w:u w:val="single"/>
        </w:rPr>
        <w:t>ittle</w:t>
      </w:r>
      <w:r>
        <w:rPr>
          <w:b/>
          <w:bCs/>
          <w:color w:val="2F5496" w:themeColor="accent1" w:themeShade="BF"/>
          <w:u w:val="single"/>
        </w:rPr>
        <w:t xml:space="preserve"> evidence of community support for </w:t>
      </w:r>
      <w:r w:rsidR="001246E5">
        <w:rPr>
          <w:b/>
          <w:bCs/>
          <w:color w:val="2F5496" w:themeColor="accent1" w:themeShade="BF"/>
          <w:u w:val="single"/>
        </w:rPr>
        <w:t>Prelude</w:t>
      </w:r>
      <w:r>
        <w:rPr>
          <w:b/>
          <w:bCs/>
          <w:color w:val="2F5496" w:themeColor="accent1" w:themeShade="BF"/>
          <w:u w:val="single"/>
        </w:rPr>
        <w:t>.</w:t>
      </w:r>
      <w:r w:rsidRPr="00DA7D3D">
        <w:rPr>
          <w:color w:val="2F5496" w:themeColor="accent1" w:themeShade="BF"/>
        </w:rPr>
        <w:t xml:space="preserve">  </w:t>
      </w:r>
      <w:r w:rsidR="007E1FBA">
        <w:t xml:space="preserve">The public meetings were poorly attended. </w:t>
      </w:r>
      <w:r w:rsidR="007E1FBA" w:rsidRPr="00594635">
        <w:rPr>
          <w:b/>
          <w:bCs/>
        </w:rPr>
        <w:t>Three of the four meetings had just 6, 8 and 13</w:t>
      </w:r>
      <w:r w:rsidR="007E1FBA" w:rsidRPr="00883E92">
        <w:t xml:space="preserve"> attendees</w:t>
      </w:r>
      <w:r w:rsidR="007E1FBA">
        <w:t xml:space="preserve">, respectively. </w:t>
      </w:r>
      <w:r w:rsidR="00883E92">
        <w:t xml:space="preserve">The fourth, </w:t>
      </w:r>
      <w:r w:rsidR="007E1FBA">
        <w:t xml:space="preserve">which provided free </w:t>
      </w:r>
      <w:r w:rsidR="00074B4E">
        <w:t>breakfast</w:t>
      </w:r>
      <w:r w:rsidR="007E1FBA">
        <w:t xml:space="preserve"> and coloring books</w:t>
      </w:r>
      <w:r w:rsidR="00883E92">
        <w:t xml:space="preserve">, </w:t>
      </w:r>
      <w:r w:rsidR="007E1FBA">
        <w:t>attracted</w:t>
      </w:r>
      <w:r w:rsidR="00594635">
        <w:t xml:space="preserve"> slightly more at 36</w:t>
      </w:r>
      <w:r w:rsidR="007E1FBA">
        <w:t xml:space="preserve">. </w:t>
      </w:r>
    </w:p>
    <w:p w14:paraId="10CF2529" w14:textId="7C7BDD16" w:rsidR="00BB6095" w:rsidRPr="008E6553" w:rsidRDefault="001246E5" w:rsidP="00BB6095">
      <w:r>
        <w:rPr>
          <w:b/>
          <w:bCs/>
          <w:color w:val="2F5496" w:themeColor="accent1" w:themeShade="BF"/>
          <w:u w:val="single"/>
        </w:rPr>
        <w:t xml:space="preserve">Prelude’s </w:t>
      </w:r>
      <w:r w:rsidR="007E1FBA">
        <w:rPr>
          <w:b/>
          <w:bCs/>
          <w:color w:val="2F5496" w:themeColor="accent1" w:themeShade="BF"/>
          <w:u w:val="single"/>
        </w:rPr>
        <w:t>Curriculum</w:t>
      </w:r>
      <w:r>
        <w:rPr>
          <w:b/>
          <w:bCs/>
          <w:color w:val="2F5496" w:themeColor="accent1" w:themeShade="BF"/>
          <w:u w:val="single"/>
        </w:rPr>
        <w:t xml:space="preserve"> does</w:t>
      </w:r>
      <w:r w:rsidR="008E6553">
        <w:rPr>
          <w:b/>
          <w:bCs/>
          <w:color w:val="2F5496" w:themeColor="accent1" w:themeShade="BF"/>
          <w:u w:val="single"/>
        </w:rPr>
        <w:t xml:space="preserve"> not fully align to </w:t>
      </w:r>
      <w:r>
        <w:rPr>
          <w:b/>
          <w:bCs/>
          <w:color w:val="2F5496" w:themeColor="accent1" w:themeShade="BF"/>
          <w:u w:val="single"/>
        </w:rPr>
        <w:t xml:space="preserve">the </w:t>
      </w:r>
      <w:r w:rsidR="00594635">
        <w:rPr>
          <w:b/>
          <w:bCs/>
          <w:color w:val="2F5496" w:themeColor="accent1" w:themeShade="BF"/>
          <w:u w:val="single"/>
        </w:rPr>
        <w:t>SBOE standards</w:t>
      </w:r>
      <w:r w:rsidR="00BB6095">
        <w:rPr>
          <w:b/>
          <w:bCs/>
          <w:color w:val="2F5496" w:themeColor="accent1" w:themeShade="BF"/>
        </w:rPr>
        <w:t xml:space="preserve">. </w:t>
      </w:r>
      <w:r>
        <w:t xml:space="preserve">The selected </w:t>
      </w:r>
      <w:r w:rsidRPr="00594635">
        <w:rPr>
          <w:b/>
          <w:bCs/>
        </w:rPr>
        <w:t>social studies curriculum</w:t>
      </w:r>
      <w:r>
        <w:t xml:space="preserve"> for grades 3-5, Core Knowledge, </w:t>
      </w:r>
      <w:r w:rsidR="00594635" w:rsidRPr="00594635">
        <w:rPr>
          <w:b/>
          <w:bCs/>
        </w:rPr>
        <w:t xml:space="preserve">does not align </w:t>
      </w:r>
      <w:r w:rsidRPr="00594635">
        <w:rPr>
          <w:b/>
          <w:bCs/>
        </w:rPr>
        <w:t>to the TEKS</w:t>
      </w:r>
      <w:r>
        <w:t xml:space="preserve">. </w:t>
      </w:r>
      <w:r w:rsidR="00994281">
        <w:t>The</w:t>
      </w:r>
      <w:r w:rsidR="00BF5D9E">
        <w:t xml:space="preserve"> Superintendent</w:t>
      </w:r>
      <w:r w:rsidR="00994281">
        <w:t xml:space="preserve"> of Prelude</w:t>
      </w:r>
      <w:r w:rsidR="00BF5D9E">
        <w:t xml:space="preserve">, indicated that she would be conducting the alignment. Although </w:t>
      </w:r>
      <w:r w:rsidR="00150B85">
        <w:t>she</w:t>
      </w:r>
      <w:r w:rsidR="00BF5D9E">
        <w:t xml:space="preserve"> has a background in curriculum, her </w:t>
      </w:r>
      <w:r w:rsidR="00C22A88">
        <w:t xml:space="preserve">resume indicates limited TEKS experience, several years working with </w:t>
      </w:r>
      <w:r w:rsidR="00BF5D9E">
        <w:t xml:space="preserve">Common Core, and </w:t>
      </w:r>
      <w:r w:rsidR="00C22A88">
        <w:t xml:space="preserve">no clear </w:t>
      </w:r>
      <w:r w:rsidR="00BF5D9E">
        <w:t xml:space="preserve">experience in social studies. </w:t>
      </w:r>
      <w:r>
        <w:t>T</w:t>
      </w:r>
      <w:r w:rsidR="008E6553">
        <w:t>echnology applications</w:t>
      </w:r>
      <w:r w:rsidR="00671117">
        <w:t xml:space="preserve"> and</w:t>
      </w:r>
      <w:r>
        <w:t xml:space="preserve"> theater are </w:t>
      </w:r>
      <w:r w:rsidR="008E6553">
        <w:t>not</w:t>
      </w:r>
      <w:r>
        <w:t xml:space="preserve"> addressed at</w:t>
      </w:r>
      <w:r w:rsidR="00671117">
        <w:t xml:space="preserve"> all</w:t>
      </w:r>
      <w:r>
        <w:t xml:space="preserve"> in</w:t>
      </w:r>
      <w:r w:rsidR="00671117">
        <w:t xml:space="preserve"> the charter application, and health is </w:t>
      </w:r>
      <w:r>
        <w:t>only mentioned in passing.</w:t>
      </w:r>
    </w:p>
    <w:p w14:paraId="75D15D26" w14:textId="505A9076" w:rsidR="00BB6095" w:rsidRDefault="001246E5" w:rsidP="00BB6095">
      <w:pPr>
        <w:pStyle w:val="NoSpacing"/>
        <w:rPr>
          <w:color w:val="000000" w:themeColor="text1"/>
        </w:rPr>
      </w:pPr>
      <w:r>
        <w:rPr>
          <w:b/>
          <w:bCs/>
          <w:color w:val="2F5496" w:themeColor="accent1" w:themeShade="BF"/>
          <w:u w:val="single"/>
        </w:rPr>
        <w:t xml:space="preserve">Prelude’s application employs a deficit lens </w:t>
      </w:r>
      <w:r w:rsidR="00594635">
        <w:rPr>
          <w:b/>
          <w:bCs/>
          <w:color w:val="2F5496" w:themeColor="accent1" w:themeShade="BF"/>
          <w:u w:val="single"/>
        </w:rPr>
        <w:t>regarding its</w:t>
      </w:r>
      <w:r>
        <w:rPr>
          <w:b/>
          <w:bCs/>
          <w:color w:val="2F5496" w:themeColor="accent1" w:themeShade="BF"/>
          <w:u w:val="single"/>
        </w:rPr>
        <w:t xml:space="preserve"> projected population</w:t>
      </w:r>
      <w:r w:rsidR="00BB6095">
        <w:rPr>
          <w:b/>
          <w:bCs/>
          <w:color w:val="2F5496" w:themeColor="accent1" w:themeShade="BF"/>
          <w:u w:val="single"/>
        </w:rPr>
        <w:t xml:space="preserve">. </w:t>
      </w:r>
      <w:r w:rsidR="00BB6095" w:rsidRPr="00AD40CB">
        <w:rPr>
          <w:color w:val="000000" w:themeColor="text1"/>
        </w:rPr>
        <w:t xml:space="preserve"> </w:t>
      </w:r>
      <w:r w:rsidR="00074B4E">
        <w:rPr>
          <w:color w:val="000000" w:themeColor="text1"/>
        </w:rPr>
        <w:t xml:space="preserve">As </w:t>
      </w:r>
      <w:r w:rsidR="004C6088">
        <w:rPr>
          <w:color w:val="000000" w:themeColor="text1"/>
        </w:rPr>
        <w:t>TEA</w:t>
      </w:r>
      <w:r w:rsidR="00074B4E">
        <w:rPr>
          <w:color w:val="000000" w:themeColor="text1"/>
        </w:rPr>
        <w:t xml:space="preserve"> staff pointed out in the capacity interviews, word choice matters</w:t>
      </w:r>
      <w:r w:rsidR="00594635">
        <w:rPr>
          <w:color w:val="000000" w:themeColor="text1"/>
        </w:rPr>
        <w:t>,</w:t>
      </w:r>
      <w:r w:rsidR="00074B4E">
        <w:rPr>
          <w:color w:val="000000" w:themeColor="text1"/>
        </w:rPr>
        <w:t xml:space="preserve"> and Prelude’s </w:t>
      </w:r>
      <w:r w:rsidR="00883E92">
        <w:rPr>
          <w:color w:val="000000" w:themeColor="text1"/>
        </w:rPr>
        <w:t>emphasis</w:t>
      </w:r>
      <w:r w:rsidR="00074B4E">
        <w:rPr>
          <w:color w:val="000000" w:themeColor="text1"/>
        </w:rPr>
        <w:t xml:space="preserve"> on developing “smart and good people”</w:t>
      </w:r>
      <w:r w:rsidR="00883E92">
        <w:rPr>
          <w:color w:val="000000" w:themeColor="text1"/>
        </w:rPr>
        <w:t xml:space="preserve"> assumes a savior mentality and </w:t>
      </w:r>
      <w:r w:rsidR="00074B4E">
        <w:rPr>
          <w:color w:val="000000" w:themeColor="text1"/>
        </w:rPr>
        <w:t xml:space="preserve">ignores the very rich cultural capital </w:t>
      </w:r>
      <w:r w:rsidR="00594635">
        <w:rPr>
          <w:color w:val="000000" w:themeColor="text1"/>
        </w:rPr>
        <w:t>that its students will already possess.</w:t>
      </w:r>
    </w:p>
    <w:p w14:paraId="0BAF6D49" w14:textId="77777777" w:rsidR="00522E93" w:rsidRDefault="00522E93" w:rsidP="00BB6095">
      <w:pPr>
        <w:pStyle w:val="NoSpacing"/>
        <w:rPr>
          <w:color w:val="000000" w:themeColor="text1"/>
        </w:rPr>
      </w:pPr>
    </w:p>
    <w:p w14:paraId="28B4C386" w14:textId="6091414B" w:rsidR="0078462C" w:rsidRDefault="0078462C" w:rsidP="00BB6095">
      <w:pPr>
        <w:pStyle w:val="NoSpacing"/>
      </w:pPr>
      <w:r>
        <w:t xml:space="preserve">Application: </w:t>
      </w:r>
      <w:hyperlink r:id="rId4" w:history="1">
        <w:r w:rsidRPr="008015B4">
          <w:rPr>
            <w:rStyle w:val="Hyperlink"/>
          </w:rPr>
          <w:t>http://castro.tea.state.tx.us/charter_apps/content/downloads/Nocdn/25-19.pdf</w:t>
        </w:r>
      </w:hyperlink>
      <w:r>
        <w:t xml:space="preserve"> </w:t>
      </w:r>
    </w:p>
    <w:sectPr w:rsidR="00784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95"/>
    <w:rsid w:val="00074B4E"/>
    <w:rsid w:val="001246E5"/>
    <w:rsid w:val="00136898"/>
    <w:rsid w:val="00150B85"/>
    <w:rsid w:val="00153C6C"/>
    <w:rsid w:val="0039446C"/>
    <w:rsid w:val="004259CB"/>
    <w:rsid w:val="00465F2D"/>
    <w:rsid w:val="004C6088"/>
    <w:rsid w:val="00522E93"/>
    <w:rsid w:val="005530A6"/>
    <w:rsid w:val="00594635"/>
    <w:rsid w:val="00671117"/>
    <w:rsid w:val="0069102C"/>
    <w:rsid w:val="0078462C"/>
    <w:rsid w:val="007E1FBA"/>
    <w:rsid w:val="00883E92"/>
    <w:rsid w:val="008E6553"/>
    <w:rsid w:val="008F51B8"/>
    <w:rsid w:val="00994281"/>
    <w:rsid w:val="009E44D0"/>
    <w:rsid w:val="00A27866"/>
    <w:rsid w:val="00A86045"/>
    <w:rsid w:val="00AC667D"/>
    <w:rsid w:val="00B33AFD"/>
    <w:rsid w:val="00B45138"/>
    <w:rsid w:val="00B66134"/>
    <w:rsid w:val="00BB6095"/>
    <w:rsid w:val="00BD152C"/>
    <w:rsid w:val="00BF5D9E"/>
    <w:rsid w:val="00C22A88"/>
    <w:rsid w:val="00CD0C69"/>
    <w:rsid w:val="00D54F01"/>
    <w:rsid w:val="00DA7D3D"/>
    <w:rsid w:val="00E2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C2E1"/>
  <w15:chartTrackingRefBased/>
  <w15:docId w15:val="{71789445-0D12-3748-82B2-AA2EBE58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09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095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BD152C"/>
  </w:style>
  <w:style w:type="paragraph" w:styleId="BalloonText">
    <w:name w:val="Balloon Text"/>
    <w:basedOn w:val="Normal"/>
    <w:link w:val="BalloonTextChar"/>
    <w:uiPriority w:val="99"/>
    <w:semiHidden/>
    <w:unhideWhenUsed/>
    <w:rsid w:val="00B451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3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4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6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E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stro.tea.state.tx.us/charter_apps/content/downloads/Nocdn/25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Griffith</dc:creator>
  <cp:keywords/>
  <dc:description/>
  <cp:lastModifiedBy>Ellen Williams</cp:lastModifiedBy>
  <cp:revision>2</cp:revision>
  <dcterms:created xsi:type="dcterms:W3CDTF">2020-09-05T20:57:00Z</dcterms:created>
  <dcterms:modified xsi:type="dcterms:W3CDTF">2020-09-05T20:57:00Z</dcterms:modified>
</cp:coreProperties>
</file>